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159B" w:rsidRPr="00E91E64" w:rsidRDefault="00B9159B" w:rsidP="00B9159B">
      <w:pPr>
        <w:spacing w:after="0" w:line="240" w:lineRule="auto"/>
        <w:jc w:val="center"/>
        <w:rPr>
          <w:rFonts w:ascii="Arial" w:hAnsi="Arial" w:cs="Arial"/>
          <w:b/>
          <w:spacing w:val="20"/>
          <w:sz w:val="24"/>
          <w:szCs w:val="24"/>
        </w:rPr>
      </w:pPr>
      <w:r>
        <w:rPr>
          <w:noProof/>
          <w:lang w:eastAsia="hu-HU"/>
        </w:rPr>
        <w:drawing>
          <wp:anchor distT="0" distB="0" distL="0" distR="0" simplePos="0" relativeHeight="251659264" behindDoc="0" locked="0" layoutInCell="0" allowOverlap="1" wp14:anchorId="703D8281" wp14:editId="02C4749C">
            <wp:simplePos x="0" y="0"/>
            <wp:positionH relativeFrom="margin">
              <wp:align>left</wp:align>
            </wp:positionH>
            <wp:positionV relativeFrom="paragraph">
              <wp:posOffset>-200025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Kép 1" descr="Cimer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91E64">
        <w:rPr>
          <w:rFonts w:ascii="Arial" w:hAnsi="Arial" w:cs="Arial"/>
          <w:b/>
          <w:spacing w:val="20"/>
          <w:sz w:val="24"/>
          <w:szCs w:val="24"/>
        </w:rPr>
        <w:t>Berhida Város Polgármestere</w:t>
      </w:r>
    </w:p>
    <w:p w:rsidR="00B9159B" w:rsidRPr="00E91E64" w:rsidRDefault="00B9159B" w:rsidP="00B9159B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E91E64">
        <w:rPr>
          <w:rFonts w:ascii="Arial" w:hAnsi="Arial" w:cs="Arial"/>
          <w:i/>
          <w:sz w:val="24"/>
          <w:szCs w:val="24"/>
        </w:rPr>
        <w:t>8181 Berhida, Veszprémi u. 1-3.</w:t>
      </w:r>
    </w:p>
    <w:p w:rsidR="00B9159B" w:rsidRPr="00E91E64" w:rsidRDefault="00B9159B" w:rsidP="00B9159B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E91E64">
        <w:rPr>
          <w:rFonts w:ascii="Arial" w:hAnsi="Arial" w:cs="Arial"/>
          <w:i/>
          <w:sz w:val="24"/>
          <w:szCs w:val="24"/>
        </w:rPr>
        <w:t>Tel</w:t>
      </w:r>
      <w:proofErr w:type="gramStart"/>
      <w:r w:rsidRPr="00E91E64">
        <w:rPr>
          <w:rFonts w:ascii="Arial" w:hAnsi="Arial" w:cs="Arial"/>
          <w:i/>
          <w:sz w:val="24"/>
          <w:szCs w:val="24"/>
        </w:rPr>
        <w:t>.:</w:t>
      </w:r>
      <w:proofErr w:type="gramEnd"/>
      <w:r w:rsidRPr="00E91E64">
        <w:rPr>
          <w:rFonts w:ascii="Arial" w:hAnsi="Arial" w:cs="Arial"/>
          <w:i/>
          <w:sz w:val="24"/>
          <w:szCs w:val="24"/>
        </w:rPr>
        <w:t>88/585-620, e-mail: polgarmester@berhida.hu</w:t>
      </w:r>
    </w:p>
    <w:p w:rsidR="00B9159B" w:rsidRPr="00E91E64" w:rsidRDefault="00B9159B" w:rsidP="00B9159B">
      <w:pPr>
        <w:jc w:val="center"/>
        <w:rPr>
          <w:rFonts w:ascii="Arial" w:hAnsi="Arial" w:cs="Arial"/>
          <w:i/>
          <w:sz w:val="24"/>
          <w:szCs w:val="24"/>
        </w:rPr>
      </w:pPr>
    </w:p>
    <w:p w:rsidR="00B9159B" w:rsidRPr="00E91E64" w:rsidRDefault="00B9159B" w:rsidP="00B9159B">
      <w:pPr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E91E64">
        <w:rPr>
          <w:rFonts w:ascii="Arial" w:hAnsi="Arial" w:cs="Arial"/>
          <w:b/>
          <w:bCs/>
          <w:sz w:val="24"/>
          <w:szCs w:val="24"/>
          <w:u w:val="single"/>
        </w:rPr>
        <w:t>Előterjesztés</w:t>
      </w:r>
    </w:p>
    <w:tbl>
      <w:tblPr>
        <w:tblStyle w:val="Rcsostblzat"/>
        <w:tblW w:w="8863" w:type="dxa"/>
        <w:tblLook w:val="04A0" w:firstRow="1" w:lastRow="0" w:firstColumn="1" w:lastColumn="0" w:noHBand="0" w:noVBand="1"/>
      </w:tblPr>
      <w:tblGrid>
        <w:gridCol w:w="1777"/>
        <w:gridCol w:w="1771"/>
        <w:gridCol w:w="1338"/>
        <w:gridCol w:w="10"/>
        <w:gridCol w:w="424"/>
        <w:gridCol w:w="1771"/>
        <w:gridCol w:w="1772"/>
      </w:tblGrid>
      <w:tr w:rsidR="00B9159B" w:rsidRPr="00E91E64" w:rsidTr="006B0952">
        <w:trPr>
          <w:trHeight w:val="586"/>
        </w:trPr>
        <w:tc>
          <w:tcPr>
            <w:tcW w:w="1777" w:type="dxa"/>
          </w:tcPr>
          <w:p w:rsidR="00B9159B" w:rsidRPr="00E91E64" w:rsidRDefault="00B9159B" w:rsidP="00CB0C9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B9159B" w:rsidRPr="00E91E64" w:rsidRDefault="00B9159B" w:rsidP="00CB0C9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64">
              <w:rPr>
                <w:rFonts w:ascii="Arial" w:hAnsi="Arial" w:cs="Arial"/>
                <w:sz w:val="24"/>
                <w:szCs w:val="24"/>
              </w:rPr>
              <w:t>Tárgya:</w:t>
            </w:r>
          </w:p>
          <w:p w:rsidR="00B9159B" w:rsidRPr="00E91E64" w:rsidRDefault="00B9159B" w:rsidP="00CB0C9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6" w:type="dxa"/>
            <w:gridSpan w:val="6"/>
          </w:tcPr>
          <w:p w:rsidR="00B9159B" w:rsidRPr="00E91E64" w:rsidRDefault="00B9159B" w:rsidP="00B9159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</w:rPr>
              <w:t>Ö</w:t>
            </w:r>
            <w:r w:rsidRPr="00E91E64">
              <w:rPr>
                <w:rFonts w:ascii="Arial" w:hAnsi="Arial" w:cs="Arial"/>
                <w:b/>
                <w:sz w:val="24"/>
              </w:rPr>
              <w:t>nkormányzat</w:t>
            </w:r>
            <w:r>
              <w:rPr>
                <w:rFonts w:ascii="Arial" w:hAnsi="Arial" w:cs="Arial"/>
                <w:b/>
                <w:sz w:val="24"/>
              </w:rPr>
              <w:t>i tulajdonban</w:t>
            </w:r>
            <w:r w:rsidRPr="00E91E64">
              <w:rPr>
                <w:rFonts w:ascii="Arial" w:hAnsi="Arial" w:cs="Arial"/>
                <w:b/>
                <w:sz w:val="24"/>
              </w:rPr>
              <w:t xml:space="preserve"> lévő építési telek kedvezményes vásárlási feltételeiről szóló 22/2017.(XII.15.)</w:t>
            </w:r>
            <w:r w:rsidRPr="00E91E64">
              <w:rPr>
                <w:rFonts w:ascii="Arial" w:hAnsi="Arial" w:cs="Arial"/>
                <w:sz w:val="24"/>
              </w:rPr>
              <w:t xml:space="preserve"> </w:t>
            </w:r>
            <w:r w:rsidRPr="00E91E64">
              <w:rPr>
                <w:rFonts w:ascii="Arial" w:hAnsi="Arial" w:cs="Arial"/>
                <w:b/>
                <w:sz w:val="24"/>
              </w:rPr>
              <w:t xml:space="preserve">önkormányzati rendelet </w:t>
            </w:r>
            <w:r>
              <w:rPr>
                <w:rFonts w:ascii="Arial" w:hAnsi="Arial" w:cs="Arial"/>
                <w:b/>
                <w:sz w:val="24"/>
              </w:rPr>
              <w:t>hatályon kívül helyezéséről</w:t>
            </w:r>
          </w:p>
        </w:tc>
      </w:tr>
      <w:tr w:rsidR="00B9159B" w:rsidRPr="00E91E64" w:rsidTr="006B0952">
        <w:trPr>
          <w:trHeight w:val="586"/>
        </w:trPr>
        <w:tc>
          <w:tcPr>
            <w:tcW w:w="1777" w:type="dxa"/>
          </w:tcPr>
          <w:p w:rsidR="00B9159B" w:rsidRPr="00E91E64" w:rsidRDefault="00B9159B" w:rsidP="00CB0C9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64">
              <w:rPr>
                <w:rFonts w:ascii="Arial" w:hAnsi="Arial" w:cs="Arial"/>
                <w:sz w:val="24"/>
                <w:szCs w:val="24"/>
              </w:rPr>
              <w:t>Előterjesztés:*</w:t>
            </w:r>
          </w:p>
        </w:tc>
        <w:tc>
          <w:tcPr>
            <w:tcW w:w="3119" w:type="dxa"/>
            <w:gridSpan w:val="3"/>
          </w:tcPr>
          <w:p w:rsidR="00B9159B" w:rsidRPr="00E91E64" w:rsidRDefault="00B9159B" w:rsidP="00CB0C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E91E64">
              <w:rPr>
                <w:rFonts w:ascii="Arial" w:hAnsi="Arial" w:cs="Arial"/>
                <w:sz w:val="24"/>
                <w:szCs w:val="24"/>
                <w:u w:val="single"/>
              </w:rPr>
              <w:t>rendes</w:t>
            </w:r>
          </w:p>
        </w:tc>
        <w:tc>
          <w:tcPr>
            <w:tcW w:w="3967" w:type="dxa"/>
            <w:gridSpan w:val="3"/>
          </w:tcPr>
          <w:p w:rsidR="00B9159B" w:rsidRPr="00E91E64" w:rsidRDefault="00B9159B" w:rsidP="00CB0C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E91E64">
              <w:rPr>
                <w:rFonts w:ascii="Arial" w:hAnsi="Arial" w:cs="Arial"/>
                <w:sz w:val="24"/>
                <w:szCs w:val="24"/>
              </w:rPr>
              <w:t>rendkívüli</w:t>
            </w:r>
          </w:p>
        </w:tc>
      </w:tr>
      <w:tr w:rsidR="00B9159B" w:rsidRPr="00E91E64" w:rsidTr="006B0952">
        <w:trPr>
          <w:trHeight w:val="586"/>
        </w:trPr>
        <w:tc>
          <w:tcPr>
            <w:tcW w:w="1777" w:type="dxa"/>
          </w:tcPr>
          <w:p w:rsidR="00B9159B" w:rsidRPr="00E91E64" w:rsidRDefault="00B9159B" w:rsidP="00CB0C9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64">
              <w:rPr>
                <w:rFonts w:ascii="Arial" w:hAnsi="Arial" w:cs="Arial"/>
                <w:sz w:val="24"/>
                <w:szCs w:val="24"/>
              </w:rPr>
              <w:t>Nyilvános/</w:t>
            </w:r>
          </w:p>
          <w:p w:rsidR="00B9159B" w:rsidRPr="00E91E64" w:rsidRDefault="00B9159B" w:rsidP="00CB0C9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64">
              <w:rPr>
                <w:rFonts w:ascii="Arial" w:hAnsi="Arial" w:cs="Arial"/>
                <w:sz w:val="24"/>
                <w:szCs w:val="24"/>
              </w:rPr>
              <w:t>zárt ülés:</w:t>
            </w:r>
          </w:p>
        </w:tc>
        <w:tc>
          <w:tcPr>
            <w:tcW w:w="7086" w:type="dxa"/>
            <w:gridSpan w:val="6"/>
          </w:tcPr>
          <w:p w:rsidR="00B9159B" w:rsidRPr="00E91E64" w:rsidRDefault="00B9159B" w:rsidP="00CB0C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91E64">
              <w:rPr>
                <w:rFonts w:ascii="Arial" w:hAnsi="Arial" w:cs="Arial"/>
                <w:sz w:val="24"/>
                <w:szCs w:val="24"/>
              </w:rPr>
              <w:t>Nyilvános</w:t>
            </w:r>
          </w:p>
        </w:tc>
      </w:tr>
      <w:tr w:rsidR="00B9159B" w:rsidRPr="00E91E64" w:rsidTr="006B0952">
        <w:trPr>
          <w:trHeight w:val="240"/>
        </w:trPr>
        <w:tc>
          <w:tcPr>
            <w:tcW w:w="1777" w:type="dxa"/>
          </w:tcPr>
          <w:p w:rsidR="00B9159B" w:rsidRPr="00E91E64" w:rsidRDefault="00B9159B" w:rsidP="00CB0C9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64">
              <w:rPr>
                <w:rFonts w:ascii="Arial" w:hAnsi="Arial" w:cs="Arial"/>
                <w:sz w:val="24"/>
                <w:szCs w:val="24"/>
              </w:rPr>
              <w:t>Döntéshez szükséges többség:*</w:t>
            </w:r>
          </w:p>
        </w:tc>
        <w:tc>
          <w:tcPr>
            <w:tcW w:w="3109" w:type="dxa"/>
            <w:gridSpan w:val="2"/>
          </w:tcPr>
          <w:p w:rsidR="00B9159B" w:rsidRPr="00E91E64" w:rsidRDefault="00B9159B" w:rsidP="00CB0C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91E64">
              <w:rPr>
                <w:rFonts w:ascii="Arial" w:hAnsi="Arial" w:cs="Arial"/>
                <w:sz w:val="24"/>
                <w:szCs w:val="24"/>
              </w:rPr>
              <w:t>egyszerű</w:t>
            </w:r>
          </w:p>
        </w:tc>
        <w:tc>
          <w:tcPr>
            <w:tcW w:w="3977" w:type="dxa"/>
            <w:gridSpan w:val="4"/>
          </w:tcPr>
          <w:p w:rsidR="00B9159B" w:rsidRPr="00E91E64" w:rsidRDefault="00B9159B" w:rsidP="00CB0C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E91E64">
              <w:rPr>
                <w:rFonts w:ascii="Arial" w:hAnsi="Arial" w:cs="Arial"/>
                <w:sz w:val="24"/>
                <w:szCs w:val="24"/>
                <w:u w:val="single"/>
              </w:rPr>
              <w:t>minősített</w:t>
            </w:r>
          </w:p>
        </w:tc>
      </w:tr>
      <w:tr w:rsidR="00B9159B" w:rsidRPr="00E91E64" w:rsidTr="006B0952">
        <w:trPr>
          <w:trHeight w:val="240"/>
        </w:trPr>
        <w:tc>
          <w:tcPr>
            <w:tcW w:w="1777" w:type="dxa"/>
          </w:tcPr>
          <w:p w:rsidR="00B9159B" w:rsidRPr="00E91E64" w:rsidRDefault="00B9159B" w:rsidP="00CB0C9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64">
              <w:rPr>
                <w:rFonts w:ascii="Arial" w:hAnsi="Arial" w:cs="Arial"/>
                <w:sz w:val="24"/>
                <w:szCs w:val="24"/>
              </w:rPr>
              <w:t>Szavazás módja:*</w:t>
            </w:r>
          </w:p>
        </w:tc>
        <w:tc>
          <w:tcPr>
            <w:tcW w:w="3109" w:type="dxa"/>
            <w:gridSpan w:val="2"/>
          </w:tcPr>
          <w:p w:rsidR="00B9159B" w:rsidRPr="00E91E64" w:rsidRDefault="00B9159B" w:rsidP="00CB0C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E91E64">
              <w:rPr>
                <w:rFonts w:ascii="Arial" w:hAnsi="Arial" w:cs="Arial"/>
                <w:sz w:val="24"/>
                <w:szCs w:val="24"/>
                <w:u w:val="single"/>
              </w:rPr>
              <w:t>nyílt</w:t>
            </w:r>
          </w:p>
        </w:tc>
        <w:tc>
          <w:tcPr>
            <w:tcW w:w="3977" w:type="dxa"/>
            <w:gridSpan w:val="4"/>
          </w:tcPr>
          <w:p w:rsidR="00B9159B" w:rsidRPr="00E91E64" w:rsidRDefault="00B9159B" w:rsidP="00CB0C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91E64">
              <w:rPr>
                <w:rFonts w:ascii="Arial" w:hAnsi="Arial" w:cs="Arial"/>
                <w:sz w:val="24"/>
                <w:szCs w:val="24"/>
              </w:rPr>
              <w:t>titkos</w:t>
            </w:r>
          </w:p>
        </w:tc>
      </w:tr>
      <w:tr w:rsidR="006B0952" w:rsidRPr="00E91E64" w:rsidTr="00557EE1">
        <w:trPr>
          <w:trHeight w:val="240"/>
        </w:trPr>
        <w:tc>
          <w:tcPr>
            <w:tcW w:w="1777" w:type="dxa"/>
          </w:tcPr>
          <w:p w:rsidR="006B0952" w:rsidRPr="00C33346" w:rsidRDefault="006B0952" w:rsidP="006B0952">
            <w:pPr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33346">
              <w:rPr>
                <w:rFonts w:ascii="Arial" w:hAnsi="Arial" w:cs="Arial"/>
                <w:sz w:val="24"/>
                <w:szCs w:val="24"/>
              </w:rPr>
              <w:t>Az előterjesztést tárgyalja:</w:t>
            </w:r>
          </w:p>
        </w:tc>
        <w:tc>
          <w:tcPr>
            <w:tcW w:w="1771" w:type="dxa"/>
          </w:tcPr>
          <w:p w:rsidR="006B0952" w:rsidRPr="00C33346" w:rsidRDefault="006B0952" w:rsidP="006B0952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33346">
              <w:rPr>
                <w:rFonts w:ascii="Arial" w:hAnsi="Arial" w:cs="Arial"/>
                <w:sz w:val="24"/>
                <w:szCs w:val="24"/>
              </w:rPr>
              <w:t>Gazdasági Bizottság</w:t>
            </w:r>
          </w:p>
          <w:p w:rsidR="006B0952" w:rsidRPr="00C33346" w:rsidRDefault="006B0952" w:rsidP="006B0952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33346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 w:rsidRPr="00C33346"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  <w:tc>
          <w:tcPr>
            <w:tcW w:w="1772" w:type="dxa"/>
            <w:gridSpan w:val="3"/>
          </w:tcPr>
          <w:p w:rsidR="006B0952" w:rsidRPr="00C33346" w:rsidRDefault="006B0952" w:rsidP="006B0952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33346">
              <w:rPr>
                <w:rFonts w:ascii="Arial" w:hAnsi="Arial" w:cs="Arial"/>
                <w:sz w:val="24"/>
                <w:szCs w:val="24"/>
              </w:rPr>
              <w:t>Humán Ügyek Bizottsága</w:t>
            </w:r>
          </w:p>
          <w:p w:rsidR="006B0952" w:rsidRPr="00C33346" w:rsidRDefault="006B0952" w:rsidP="006B0952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C33346">
              <w:rPr>
                <w:rFonts w:ascii="Arial" w:hAnsi="Arial" w:cs="Arial"/>
                <w:sz w:val="24"/>
                <w:szCs w:val="24"/>
                <w:u w:val="single"/>
              </w:rPr>
              <w:t>igen/</w:t>
            </w:r>
            <w:r w:rsidRPr="00C33346">
              <w:rPr>
                <w:rFonts w:ascii="Arial" w:hAnsi="Arial" w:cs="Arial"/>
                <w:sz w:val="24"/>
                <w:szCs w:val="24"/>
              </w:rPr>
              <w:t>nem</w:t>
            </w:r>
          </w:p>
        </w:tc>
        <w:tc>
          <w:tcPr>
            <w:tcW w:w="1771" w:type="dxa"/>
          </w:tcPr>
          <w:p w:rsidR="006B0952" w:rsidRPr="00C33346" w:rsidRDefault="006B0952" w:rsidP="006B0952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33346">
              <w:rPr>
                <w:rFonts w:ascii="Arial" w:hAnsi="Arial" w:cs="Arial"/>
                <w:sz w:val="24"/>
                <w:szCs w:val="24"/>
              </w:rPr>
              <w:t>PTTT</w:t>
            </w:r>
          </w:p>
          <w:p w:rsidR="006B0952" w:rsidRPr="00C33346" w:rsidRDefault="006B0952" w:rsidP="006B0952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B0952" w:rsidRPr="00C33346" w:rsidRDefault="006B0952" w:rsidP="006B0952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33346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 w:rsidRPr="00C33346"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  <w:tc>
          <w:tcPr>
            <w:tcW w:w="1772" w:type="dxa"/>
          </w:tcPr>
          <w:p w:rsidR="006B0952" w:rsidRPr="00C33346" w:rsidRDefault="006B0952" w:rsidP="006B0952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33346">
              <w:rPr>
                <w:rFonts w:ascii="Arial" w:hAnsi="Arial" w:cs="Arial"/>
                <w:sz w:val="24"/>
                <w:szCs w:val="24"/>
              </w:rPr>
              <w:t>Képviselő-testület</w:t>
            </w:r>
          </w:p>
          <w:p w:rsidR="006B0952" w:rsidRPr="00C33346" w:rsidRDefault="006B0952" w:rsidP="006B0952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B0952" w:rsidRPr="00C33346" w:rsidRDefault="006B0952" w:rsidP="006B0952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33346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 w:rsidRPr="00C33346"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</w:tr>
      <w:tr w:rsidR="006B0952" w:rsidRPr="00E91E64" w:rsidTr="00906C79">
        <w:trPr>
          <w:trHeight w:val="240"/>
        </w:trPr>
        <w:tc>
          <w:tcPr>
            <w:tcW w:w="1777" w:type="dxa"/>
          </w:tcPr>
          <w:p w:rsidR="006B0952" w:rsidRPr="00C33346" w:rsidRDefault="006B0952" w:rsidP="006B0952">
            <w:pPr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33346">
              <w:rPr>
                <w:rFonts w:ascii="Arial" w:hAnsi="Arial" w:cs="Arial"/>
                <w:sz w:val="24"/>
                <w:szCs w:val="24"/>
              </w:rPr>
              <w:t>Meghívandó személy:</w:t>
            </w:r>
          </w:p>
        </w:tc>
        <w:tc>
          <w:tcPr>
            <w:tcW w:w="7086" w:type="dxa"/>
            <w:gridSpan w:val="6"/>
          </w:tcPr>
          <w:p w:rsidR="006B0952" w:rsidRPr="00C33346" w:rsidRDefault="006B0952" w:rsidP="006B0952">
            <w:pPr>
              <w:rPr>
                <w:rFonts w:ascii="Arial" w:hAnsi="Arial" w:cs="Arial"/>
                <w:sz w:val="24"/>
                <w:szCs w:val="24"/>
              </w:rPr>
            </w:pPr>
            <w:r w:rsidRPr="00C33346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6B0952" w:rsidRPr="00E91E64" w:rsidTr="006B0952">
        <w:trPr>
          <w:trHeight w:val="1578"/>
        </w:trPr>
        <w:tc>
          <w:tcPr>
            <w:tcW w:w="1777" w:type="dxa"/>
          </w:tcPr>
          <w:p w:rsidR="006B0952" w:rsidRPr="00E91E64" w:rsidRDefault="006B0952" w:rsidP="006B095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64">
              <w:rPr>
                <w:rFonts w:ascii="Arial" w:hAnsi="Arial" w:cs="Arial"/>
                <w:sz w:val="24"/>
                <w:szCs w:val="24"/>
              </w:rPr>
              <w:t>Az ügyben született korábbi önkormányzati határozatra, rendeletre való hivatkozás</w:t>
            </w:r>
          </w:p>
        </w:tc>
        <w:tc>
          <w:tcPr>
            <w:tcW w:w="7086" w:type="dxa"/>
            <w:gridSpan w:val="6"/>
          </w:tcPr>
          <w:p w:rsidR="006B0952" w:rsidRPr="00E91E64" w:rsidRDefault="006B0952" w:rsidP="006B095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64">
              <w:rPr>
                <w:rFonts w:ascii="Arial" w:hAnsi="Arial" w:cs="Arial"/>
                <w:sz w:val="24"/>
                <w:szCs w:val="24"/>
              </w:rPr>
              <w:t xml:space="preserve">Önkormányzati tulajdonban lévő építési telek kedvezményes vásárlási feltételéről szóló 22/2017.(XII.15.) önkormányzati rendelet </w:t>
            </w:r>
          </w:p>
        </w:tc>
      </w:tr>
      <w:tr w:rsidR="006B0952" w:rsidRPr="00E91E64" w:rsidTr="006B0952">
        <w:trPr>
          <w:trHeight w:val="687"/>
        </w:trPr>
        <w:tc>
          <w:tcPr>
            <w:tcW w:w="1777" w:type="dxa"/>
          </w:tcPr>
          <w:p w:rsidR="006B0952" w:rsidRPr="00E91E64" w:rsidRDefault="006B0952" w:rsidP="006B095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64">
              <w:rPr>
                <w:rFonts w:ascii="Arial" w:hAnsi="Arial" w:cs="Arial"/>
                <w:sz w:val="24"/>
                <w:szCs w:val="24"/>
              </w:rPr>
              <w:t xml:space="preserve">Fontosabb </w:t>
            </w:r>
          </w:p>
          <w:p w:rsidR="006B0952" w:rsidRPr="00E91E64" w:rsidRDefault="006B0952" w:rsidP="006B095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64">
              <w:rPr>
                <w:rFonts w:ascii="Arial" w:hAnsi="Arial" w:cs="Arial"/>
                <w:sz w:val="24"/>
                <w:szCs w:val="24"/>
              </w:rPr>
              <w:t>jogszabályok:</w:t>
            </w:r>
          </w:p>
          <w:p w:rsidR="006B0952" w:rsidRPr="00E91E64" w:rsidRDefault="006B0952" w:rsidP="006B095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6" w:type="dxa"/>
            <w:gridSpan w:val="6"/>
          </w:tcPr>
          <w:p w:rsidR="006B0952" w:rsidRPr="00E91E64" w:rsidRDefault="006B0952" w:rsidP="006B095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 n</w:t>
            </w:r>
            <w:r w:rsidRPr="00E91E64">
              <w:rPr>
                <w:rFonts w:ascii="Arial" w:hAnsi="Arial" w:cs="Arial"/>
                <w:sz w:val="24"/>
                <w:szCs w:val="24"/>
              </w:rPr>
              <w:t>emzeti vagyonról szóló 2011. évi CXCVI. törvény</w:t>
            </w:r>
          </w:p>
          <w:p w:rsidR="006B0952" w:rsidRPr="00E91E64" w:rsidRDefault="006B0952" w:rsidP="006B095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64">
              <w:rPr>
                <w:rFonts w:ascii="Arial" w:hAnsi="Arial" w:cs="Arial"/>
                <w:bCs/>
                <w:sz w:val="24"/>
                <w:szCs w:val="24"/>
              </w:rPr>
              <w:t>Magyarország 2022. évi központi költségvetéséről szóló 2021. évi XC. törvény</w:t>
            </w:r>
          </w:p>
          <w:p w:rsidR="006B0952" w:rsidRPr="00E91E64" w:rsidRDefault="006B0952" w:rsidP="006B095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0952" w:rsidRPr="00E91E64" w:rsidTr="006B0952">
        <w:trPr>
          <w:trHeight w:val="1134"/>
        </w:trPr>
        <w:tc>
          <w:tcPr>
            <w:tcW w:w="1777" w:type="dxa"/>
          </w:tcPr>
          <w:p w:rsidR="006B0952" w:rsidRPr="008433FF" w:rsidRDefault="006B0952" w:rsidP="006B095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433FF">
              <w:rPr>
                <w:rFonts w:ascii="Arial" w:hAnsi="Arial" w:cs="Arial"/>
                <w:sz w:val="24"/>
                <w:szCs w:val="24"/>
              </w:rPr>
              <w:t xml:space="preserve">Előterjesztés </w:t>
            </w:r>
          </w:p>
          <w:p w:rsidR="006B0952" w:rsidRPr="008433FF" w:rsidRDefault="006B0952" w:rsidP="006B095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433FF">
              <w:rPr>
                <w:rFonts w:ascii="Arial" w:hAnsi="Arial" w:cs="Arial"/>
                <w:sz w:val="24"/>
                <w:szCs w:val="24"/>
              </w:rPr>
              <w:t>szövege:</w:t>
            </w:r>
          </w:p>
        </w:tc>
        <w:tc>
          <w:tcPr>
            <w:tcW w:w="7086" w:type="dxa"/>
            <w:gridSpan w:val="6"/>
          </w:tcPr>
          <w:p w:rsidR="006B0952" w:rsidRPr="008433FF" w:rsidRDefault="006B0952" w:rsidP="006B095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6B0952" w:rsidRPr="008433FF" w:rsidRDefault="006B0952" w:rsidP="006B095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433FF">
              <w:rPr>
                <w:rFonts w:ascii="Arial" w:hAnsi="Arial" w:cs="Arial"/>
                <w:bCs/>
                <w:sz w:val="24"/>
                <w:szCs w:val="24"/>
              </w:rPr>
              <w:t>Annak érdekében, hogy településünkön a képzett munkaerő megtartása, a városban történő letelepedések elősegítése, a település népességmegtartó képességének növelése megvalósulhasson Berhida Város Önkormányzata Képviselő-testülete 2017-ben megalkotta az</w:t>
            </w:r>
            <w:r w:rsidRPr="008433FF">
              <w:rPr>
                <w:rFonts w:ascii="Arial" w:hAnsi="Arial" w:cs="Arial"/>
                <w:sz w:val="24"/>
                <w:szCs w:val="24"/>
              </w:rPr>
              <w:t xml:space="preserve"> önkormányzati tulajdonban lévő építési telek kedvezményes vásárlási feltételéről szóló 22/2017.(XII.15.) önkormányzati rendeletet (továbbiakban: rendelet).</w:t>
            </w:r>
          </w:p>
          <w:p w:rsidR="006B0952" w:rsidRDefault="006B0952" w:rsidP="006B095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6B0952" w:rsidRDefault="006B0952" w:rsidP="006B0952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Fentiekre tekintettel</w:t>
            </w:r>
            <w:r w:rsidRPr="008433FF">
              <w:rPr>
                <w:rFonts w:ascii="Arial" w:hAnsi="Arial" w:cs="Arial"/>
                <w:bCs/>
                <w:sz w:val="24"/>
                <w:szCs w:val="24"/>
              </w:rPr>
              <w:t xml:space="preserve"> az Orgona utca melletti önkormányzati tulajdonban álló területen építés</w:t>
            </w:r>
            <w:r>
              <w:rPr>
                <w:rFonts w:ascii="Arial" w:hAnsi="Arial" w:cs="Arial"/>
                <w:bCs/>
                <w:sz w:val="24"/>
                <w:szCs w:val="24"/>
              </w:rPr>
              <w:t>i telkek kerültek kialakításra, és 2. ütemben eladásra került 47 db építési telek.</w:t>
            </w:r>
          </w:p>
          <w:p w:rsidR="006B0952" w:rsidRPr="008433FF" w:rsidRDefault="006B0952" w:rsidP="006B095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6B0952" w:rsidRDefault="006B0952" w:rsidP="006B0952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További 43 db telek</w:t>
            </w:r>
            <w:r w:rsidRPr="008433FF">
              <w:rPr>
                <w:rFonts w:ascii="Arial" w:hAnsi="Arial" w:cs="Arial"/>
                <w:sz w:val="24"/>
                <w:szCs w:val="24"/>
              </w:rPr>
              <w:t xml:space="preserve"> villamos energia </w:t>
            </w:r>
            <w:r>
              <w:rPr>
                <w:rFonts w:ascii="Arial" w:hAnsi="Arial" w:cs="Arial"/>
                <w:sz w:val="24"/>
                <w:szCs w:val="24"/>
              </w:rPr>
              <w:t xml:space="preserve">ellátása történt meg 2024-ben. Ezen telkeken </w:t>
            </w:r>
            <w:r>
              <w:rPr>
                <w:rFonts w:ascii="Arial" w:hAnsi="Arial" w:cs="Arial"/>
                <w:bCs/>
                <w:sz w:val="24"/>
                <w:szCs w:val="24"/>
              </w:rPr>
              <w:t>a</w:t>
            </w:r>
            <w:r w:rsidRPr="008433FF">
              <w:rPr>
                <w:rFonts w:ascii="Arial" w:hAnsi="Arial" w:cs="Arial"/>
                <w:bCs/>
                <w:sz w:val="24"/>
                <w:szCs w:val="24"/>
              </w:rPr>
              <w:t xml:space="preserve"> víz</w:t>
            </w:r>
            <w:r>
              <w:rPr>
                <w:rFonts w:ascii="Arial" w:hAnsi="Arial" w:cs="Arial"/>
                <w:bCs/>
                <w:sz w:val="24"/>
                <w:szCs w:val="24"/>
              </w:rPr>
              <w:t>-és csatornahálózat nem áll rendelkezésre.</w:t>
            </w:r>
          </w:p>
          <w:p w:rsidR="006B0952" w:rsidRDefault="006B0952" w:rsidP="006B0952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6B0952" w:rsidRDefault="006B0952" w:rsidP="006B0952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Tekintettel arra, hogy jelenleg nincs olyan építési telek, amely rendelkezik az eladáshoz szükséges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közművesítettséggel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>, ezért javasolt a rendelet hatályon kívül helyezése.</w:t>
            </w:r>
          </w:p>
          <w:p w:rsidR="006B0952" w:rsidRDefault="006B0952" w:rsidP="006B0952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6B0952" w:rsidRDefault="006B0952" w:rsidP="006B0952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Amennyiben a későbbiekben telkek eladására kerül sor, úgy célszerű új rendeletet alkotni a telkek kedvezményes vásárlásának feltételeiről.</w:t>
            </w:r>
          </w:p>
          <w:p w:rsidR="006B0952" w:rsidRDefault="006B0952" w:rsidP="006B095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6B0952" w:rsidRPr="008433FF" w:rsidRDefault="006B0952" w:rsidP="006B095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Kérem a Tisztelt képviselő-testületet, hogy az előterjesztést megtárgyalni a rendelet tervezetet elfogadni szíveskedjen.</w:t>
            </w:r>
          </w:p>
          <w:p w:rsidR="006B0952" w:rsidRPr="008433FF" w:rsidRDefault="006B0952" w:rsidP="006B095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0952" w:rsidRPr="00E91E64" w:rsidTr="006B0952">
        <w:trPr>
          <w:trHeight w:val="849"/>
        </w:trPr>
        <w:tc>
          <w:tcPr>
            <w:tcW w:w="1777" w:type="dxa"/>
          </w:tcPr>
          <w:p w:rsidR="006B0952" w:rsidRPr="00E91E64" w:rsidRDefault="006B0952" w:rsidP="006B095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64">
              <w:rPr>
                <w:rFonts w:ascii="Arial" w:hAnsi="Arial" w:cs="Arial"/>
                <w:sz w:val="24"/>
                <w:szCs w:val="24"/>
              </w:rPr>
              <w:lastRenderedPageBreak/>
              <w:t>Mellékletek:</w:t>
            </w:r>
          </w:p>
        </w:tc>
        <w:tc>
          <w:tcPr>
            <w:tcW w:w="7086" w:type="dxa"/>
            <w:gridSpan w:val="6"/>
          </w:tcPr>
          <w:p w:rsidR="006B0952" w:rsidRPr="00E91E64" w:rsidRDefault="006B0952" w:rsidP="006B095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64">
              <w:rPr>
                <w:rFonts w:ascii="Arial" w:hAnsi="Arial" w:cs="Arial"/>
                <w:sz w:val="24"/>
                <w:szCs w:val="24"/>
              </w:rPr>
              <w:t>rendelet-tervezet</w:t>
            </w:r>
          </w:p>
          <w:p w:rsidR="006B0952" w:rsidRPr="00E91E64" w:rsidRDefault="006B0952" w:rsidP="006B095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64">
              <w:rPr>
                <w:rFonts w:ascii="Arial" w:hAnsi="Arial" w:cs="Arial"/>
                <w:sz w:val="24"/>
                <w:szCs w:val="24"/>
              </w:rPr>
              <w:t>indokolás</w:t>
            </w:r>
          </w:p>
          <w:p w:rsidR="006B0952" w:rsidRPr="00E91E64" w:rsidRDefault="006B0952" w:rsidP="006B095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64">
              <w:rPr>
                <w:rFonts w:ascii="Arial" w:hAnsi="Arial" w:cs="Arial"/>
                <w:sz w:val="24"/>
                <w:szCs w:val="24"/>
              </w:rPr>
              <w:t>hatásvizsgálat</w:t>
            </w:r>
          </w:p>
        </w:tc>
      </w:tr>
      <w:tr w:rsidR="006B0952" w:rsidRPr="00E91E64" w:rsidTr="006B0952">
        <w:trPr>
          <w:trHeight w:val="552"/>
        </w:trPr>
        <w:tc>
          <w:tcPr>
            <w:tcW w:w="1777" w:type="dxa"/>
          </w:tcPr>
          <w:p w:rsidR="006B0952" w:rsidRPr="00E91E64" w:rsidRDefault="006B0952" w:rsidP="006B095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64">
              <w:rPr>
                <w:rFonts w:ascii="Arial" w:hAnsi="Arial" w:cs="Arial"/>
                <w:sz w:val="24"/>
                <w:szCs w:val="24"/>
              </w:rPr>
              <w:t>Keltezés:</w:t>
            </w:r>
          </w:p>
        </w:tc>
        <w:tc>
          <w:tcPr>
            <w:tcW w:w="7086" w:type="dxa"/>
            <w:gridSpan w:val="6"/>
          </w:tcPr>
          <w:p w:rsidR="006B0952" w:rsidRPr="00E91E64" w:rsidRDefault="006B0952" w:rsidP="006B095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Berhida, 2026</w:t>
            </w:r>
            <w:r w:rsidRPr="00E91E64">
              <w:rPr>
                <w:rFonts w:ascii="Arial" w:hAnsi="Arial" w:cs="Arial"/>
                <w:sz w:val="24"/>
                <w:szCs w:val="24"/>
              </w:rPr>
              <w:t xml:space="preserve">. </w:t>
            </w:r>
            <w:r>
              <w:rPr>
                <w:rFonts w:ascii="Arial" w:hAnsi="Arial" w:cs="Arial"/>
                <w:sz w:val="24"/>
                <w:szCs w:val="24"/>
              </w:rPr>
              <w:t>június 12.</w:t>
            </w:r>
          </w:p>
        </w:tc>
      </w:tr>
      <w:tr w:rsidR="006B0952" w:rsidRPr="00E91E64" w:rsidTr="006B0952">
        <w:trPr>
          <w:trHeight w:val="552"/>
        </w:trPr>
        <w:tc>
          <w:tcPr>
            <w:tcW w:w="1777" w:type="dxa"/>
          </w:tcPr>
          <w:p w:rsidR="006B0952" w:rsidRPr="00E91E64" w:rsidRDefault="006B0952" w:rsidP="006B095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64">
              <w:rPr>
                <w:rFonts w:ascii="Arial" w:hAnsi="Arial" w:cs="Arial"/>
                <w:sz w:val="24"/>
                <w:szCs w:val="24"/>
              </w:rPr>
              <w:t>Előterjesztő aláírása:</w:t>
            </w:r>
          </w:p>
        </w:tc>
        <w:tc>
          <w:tcPr>
            <w:tcW w:w="7086" w:type="dxa"/>
            <w:gridSpan w:val="6"/>
          </w:tcPr>
          <w:p w:rsidR="006B0952" w:rsidRPr="00E91E64" w:rsidRDefault="006B0952" w:rsidP="006B095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64">
              <w:rPr>
                <w:rFonts w:ascii="Arial" w:hAnsi="Arial" w:cs="Arial"/>
                <w:sz w:val="24"/>
                <w:szCs w:val="24"/>
              </w:rPr>
              <w:t>Pergő Margit</w:t>
            </w:r>
            <w:r w:rsidR="007446C5">
              <w:rPr>
                <w:rFonts w:ascii="Arial" w:hAnsi="Arial" w:cs="Arial"/>
                <w:sz w:val="24"/>
                <w:szCs w:val="24"/>
              </w:rPr>
              <w:t xml:space="preserve"> sk.</w:t>
            </w:r>
            <w:bookmarkStart w:id="0" w:name="_GoBack"/>
            <w:bookmarkEnd w:id="0"/>
          </w:p>
          <w:p w:rsidR="006B0952" w:rsidRPr="00E91E64" w:rsidRDefault="006B0952" w:rsidP="006B095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64">
              <w:rPr>
                <w:rFonts w:ascii="Arial" w:hAnsi="Arial" w:cs="Arial"/>
                <w:sz w:val="24"/>
                <w:szCs w:val="24"/>
              </w:rPr>
              <w:t>polgármester</w:t>
            </w:r>
          </w:p>
        </w:tc>
      </w:tr>
    </w:tbl>
    <w:p w:rsidR="00B9159B" w:rsidRPr="00E91E64" w:rsidRDefault="00B9159B" w:rsidP="00B9159B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B9159B" w:rsidRPr="00E91E64" w:rsidRDefault="00B9159B" w:rsidP="00B9159B">
      <w:pPr>
        <w:rPr>
          <w:rFonts w:ascii="Arial" w:hAnsi="Arial" w:cs="Arial"/>
          <w:sz w:val="24"/>
          <w:szCs w:val="24"/>
        </w:rPr>
      </w:pPr>
    </w:p>
    <w:p w:rsidR="00347B41" w:rsidRDefault="007446C5"/>
    <w:sectPr w:rsidR="00347B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159B"/>
    <w:rsid w:val="002E001A"/>
    <w:rsid w:val="00393C3B"/>
    <w:rsid w:val="006B0952"/>
    <w:rsid w:val="007446C5"/>
    <w:rsid w:val="008058D1"/>
    <w:rsid w:val="009826B7"/>
    <w:rsid w:val="00B14C5B"/>
    <w:rsid w:val="00B9159B"/>
    <w:rsid w:val="00DA0317"/>
    <w:rsid w:val="00DE0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5F7C2"/>
  <w15:chartTrackingRefBased/>
  <w15:docId w15:val="{31DEB9BC-07C2-4DF4-9104-A99FD1B75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9159B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B915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291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</dc:creator>
  <cp:keywords/>
  <dc:description/>
  <cp:lastModifiedBy>Titkarsag</cp:lastModifiedBy>
  <cp:revision>6</cp:revision>
  <dcterms:created xsi:type="dcterms:W3CDTF">2026-06-10T08:16:00Z</dcterms:created>
  <dcterms:modified xsi:type="dcterms:W3CDTF">2026-06-11T09:03:00Z</dcterms:modified>
</cp:coreProperties>
</file>